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F58B" w14:textId="2CE3FBA3" w:rsidR="00CF1D3F" w:rsidRPr="00081339" w:rsidRDefault="009D5C51" w:rsidP="00CF1D3F">
      <w:pPr>
        <w:pStyle w:val="Heading2"/>
        <w:rPr>
          <w:rFonts w:ascii="Verdana" w:eastAsia="Times New Roman" w:hAnsi="Verdana"/>
          <w:szCs w:val="24"/>
        </w:rPr>
      </w:pPr>
      <w:r>
        <w:rPr>
          <w:rFonts w:ascii="Verdana" w:eastAsia="Times New Roman" w:hAnsi="Verdana"/>
          <w:szCs w:val="24"/>
        </w:rPr>
        <w:t>Use of Artific</w:t>
      </w:r>
      <w:r w:rsidR="008B721F">
        <w:rPr>
          <w:rFonts w:ascii="Verdana" w:eastAsia="Times New Roman" w:hAnsi="Verdana"/>
          <w:szCs w:val="24"/>
        </w:rPr>
        <w:t>ial Intelligence at Early Years Services</w:t>
      </w:r>
    </w:p>
    <w:p w14:paraId="212583BB" w14:textId="6A38C158" w:rsidR="00580BDF" w:rsidRPr="00081339" w:rsidRDefault="00580BDF" w:rsidP="00580BDF">
      <w:pPr>
        <w:spacing w:after="120"/>
        <w:ind w:right="-1"/>
        <w:jc w:val="both"/>
        <w:rPr>
          <w:rFonts w:ascii="Verdana" w:hAnsi="Verdana" w:cs="Calibri"/>
          <w:color w:val="000000"/>
          <w:sz w:val="20"/>
          <w:szCs w:val="20"/>
        </w:rPr>
      </w:pPr>
    </w:p>
    <w:p w14:paraId="79F2F907" w14:textId="5D1A2286" w:rsidR="00CF1D3F" w:rsidRPr="00081339" w:rsidRDefault="008B721F" w:rsidP="00CF1D3F">
      <w:pPr>
        <w:pStyle w:val="Heading3"/>
        <w:rPr>
          <w:rFonts w:ascii="Verdana" w:hAnsi="Verdana"/>
          <w:sz w:val="20"/>
          <w:szCs w:val="20"/>
        </w:rPr>
      </w:pPr>
      <w:r>
        <w:rPr>
          <w:rFonts w:ascii="Verdana" w:hAnsi="Verdana"/>
          <w:sz w:val="20"/>
          <w:szCs w:val="20"/>
        </w:rPr>
        <w:t>Introduction</w:t>
      </w:r>
    </w:p>
    <w:p w14:paraId="06FCF4F9" w14:textId="2C09D1B3" w:rsidR="00184F32" w:rsidRDefault="000B40CA" w:rsidP="002868EF">
      <w:pPr>
        <w:spacing w:after="0" w:line="240" w:lineRule="auto"/>
        <w:rPr>
          <w:rFonts w:ascii="Verdana" w:hAnsi="Verdana" w:cs="Times New Roman"/>
          <w:sz w:val="20"/>
          <w:szCs w:val="20"/>
          <w:lang w:eastAsia="en-AU"/>
        </w:rPr>
      </w:pPr>
      <w:r w:rsidRPr="000B40CA">
        <w:rPr>
          <w:rFonts w:ascii="Verdana" w:hAnsi="Verdana" w:cs="Times New Roman"/>
          <w:sz w:val="20"/>
          <w:szCs w:val="20"/>
          <w:lang w:eastAsia="en-AU"/>
        </w:rPr>
        <w:t>West Wimmera Shire Council Early Years Services acknowledges that Artificial Intelligence (AI) is an emerging technology with significant potential to transform the early childhood education and care (ECEC) sector. The purpose of this policy is to ensure that the use of AI in our centre adheres to ACECQA's National Quality Standards (NQS)</w:t>
      </w:r>
      <w:r w:rsidR="00E722D4">
        <w:rPr>
          <w:rFonts w:ascii="Verdana" w:hAnsi="Verdana" w:cs="Times New Roman"/>
          <w:sz w:val="20"/>
          <w:szCs w:val="20"/>
          <w:lang w:eastAsia="en-AU"/>
        </w:rPr>
        <w:t>, The Victorian Early Years Learning and Development Framework (VEYLDF)</w:t>
      </w:r>
      <w:r w:rsidR="0011253D">
        <w:rPr>
          <w:rFonts w:ascii="Verdana" w:hAnsi="Verdana" w:cs="Times New Roman"/>
          <w:sz w:val="20"/>
          <w:szCs w:val="20"/>
          <w:lang w:eastAsia="en-AU"/>
        </w:rPr>
        <w:t xml:space="preserve"> and</w:t>
      </w:r>
      <w:r w:rsidRPr="000B40CA">
        <w:rPr>
          <w:rFonts w:ascii="Verdana" w:hAnsi="Verdana" w:cs="Times New Roman"/>
          <w:sz w:val="20"/>
          <w:szCs w:val="20"/>
          <w:lang w:eastAsia="en-AU"/>
        </w:rPr>
        <w:t xml:space="preserve"> the Early Years Learning Framework (EYLF). The policy ensures the ethical and responsible use of AI and maintains respect for children, families, and educators.</w:t>
      </w:r>
    </w:p>
    <w:p w14:paraId="03057AB7" w14:textId="77777777" w:rsidR="006E26AD" w:rsidRDefault="006E26AD" w:rsidP="002868EF">
      <w:pPr>
        <w:spacing w:after="0" w:line="240" w:lineRule="auto"/>
        <w:rPr>
          <w:rFonts w:ascii="Verdana" w:hAnsi="Verdana" w:cs="Times New Roman"/>
          <w:sz w:val="20"/>
          <w:szCs w:val="20"/>
          <w:lang w:eastAsia="en-AU"/>
        </w:rPr>
      </w:pPr>
    </w:p>
    <w:p w14:paraId="6F069799" w14:textId="77777777" w:rsidR="006E26AD" w:rsidRPr="002868EF" w:rsidRDefault="006E26AD" w:rsidP="006E26AD">
      <w:pPr>
        <w:spacing w:after="0" w:line="240" w:lineRule="auto"/>
        <w:rPr>
          <w:rFonts w:ascii="Verdana" w:hAnsi="Verdana" w:cs="Times New Roman"/>
          <w:b/>
          <w:bCs/>
          <w:sz w:val="20"/>
          <w:szCs w:val="20"/>
          <w:lang w:eastAsia="en-AU"/>
        </w:rPr>
      </w:pPr>
      <w:r w:rsidRPr="002868EF">
        <w:rPr>
          <w:rFonts w:ascii="Verdana" w:hAnsi="Verdana" w:cs="Times New Roman"/>
          <w:b/>
          <w:bCs/>
          <w:sz w:val="20"/>
          <w:szCs w:val="20"/>
          <w:lang w:eastAsia="en-AU"/>
        </w:rPr>
        <w:t>Policy Statement:</w:t>
      </w:r>
    </w:p>
    <w:p w14:paraId="1A111A24" w14:textId="77777777" w:rsidR="002868EF" w:rsidRPr="002868EF" w:rsidRDefault="002868EF" w:rsidP="002868EF">
      <w:pPr>
        <w:spacing w:after="0" w:line="240" w:lineRule="auto"/>
        <w:rPr>
          <w:rFonts w:ascii="Verdana" w:hAnsi="Verdana" w:cs="Times New Roman"/>
          <w:sz w:val="20"/>
          <w:szCs w:val="20"/>
          <w:lang w:eastAsia="en-AU"/>
        </w:rPr>
      </w:pPr>
    </w:p>
    <w:p w14:paraId="1B7310C8" w14:textId="3B8DDA3C" w:rsidR="002868EF" w:rsidRPr="002868EF" w:rsidRDefault="006E26AD" w:rsidP="002868EF">
      <w:pPr>
        <w:spacing w:after="0" w:line="240" w:lineRule="auto"/>
        <w:rPr>
          <w:rFonts w:ascii="Verdana" w:hAnsi="Verdana" w:cs="Times New Roman"/>
          <w:sz w:val="20"/>
          <w:szCs w:val="20"/>
          <w:lang w:eastAsia="en-AU"/>
        </w:rPr>
      </w:pPr>
      <w:r w:rsidRPr="000B40CA">
        <w:rPr>
          <w:rFonts w:ascii="Verdana" w:hAnsi="Verdana" w:cs="Times New Roman"/>
          <w:sz w:val="20"/>
          <w:szCs w:val="20"/>
          <w:lang w:eastAsia="en-AU"/>
        </w:rPr>
        <w:t>West Wimmera Shire Council Early Years Services</w:t>
      </w:r>
      <w:r w:rsidR="002868EF" w:rsidRPr="002868EF">
        <w:rPr>
          <w:rFonts w:ascii="Verdana" w:hAnsi="Verdana" w:cs="Times New Roman"/>
          <w:sz w:val="20"/>
          <w:szCs w:val="20"/>
          <w:lang w:eastAsia="en-AU"/>
        </w:rPr>
        <w:t xml:space="preserve"> commits to insuring that the use of AI as part of our curriculum and operational practices adheres to the National Quality Standards (NQS) finalised by the Australian Children’s Education and Care Quality Authority as well as the guidelines established by the Early Years Learning Framework (EYLF).</w:t>
      </w:r>
    </w:p>
    <w:p w14:paraId="28578A38" w14:textId="77777777" w:rsidR="002868EF" w:rsidRPr="002868EF" w:rsidRDefault="002868EF" w:rsidP="002868EF">
      <w:pPr>
        <w:spacing w:after="0" w:line="240" w:lineRule="auto"/>
        <w:rPr>
          <w:rFonts w:ascii="Verdana" w:hAnsi="Verdana" w:cs="Times New Roman"/>
          <w:sz w:val="20"/>
          <w:szCs w:val="20"/>
          <w:lang w:eastAsia="en-AU"/>
        </w:rPr>
      </w:pPr>
    </w:p>
    <w:p w14:paraId="415E5DB6" w14:textId="77777777" w:rsidR="002868EF" w:rsidRDefault="002868EF" w:rsidP="002868EF">
      <w:pPr>
        <w:spacing w:after="0" w:line="240" w:lineRule="auto"/>
        <w:rPr>
          <w:rFonts w:ascii="Verdana" w:hAnsi="Verdana" w:cs="Times New Roman"/>
          <w:b/>
          <w:bCs/>
          <w:sz w:val="20"/>
          <w:szCs w:val="20"/>
          <w:lang w:eastAsia="en-AU"/>
        </w:rPr>
      </w:pPr>
      <w:r w:rsidRPr="002868EF">
        <w:rPr>
          <w:rFonts w:ascii="Verdana" w:hAnsi="Verdana" w:cs="Times New Roman"/>
          <w:b/>
          <w:bCs/>
          <w:sz w:val="20"/>
          <w:szCs w:val="20"/>
          <w:lang w:eastAsia="en-AU"/>
        </w:rPr>
        <w:t>Policy Guidelines:</w:t>
      </w:r>
    </w:p>
    <w:p w14:paraId="24357529" w14:textId="77777777" w:rsidR="00D5173F" w:rsidRPr="002868EF" w:rsidRDefault="00D5173F" w:rsidP="002868EF">
      <w:pPr>
        <w:spacing w:after="0" w:line="240" w:lineRule="auto"/>
        <w:rPr>
          <w:rFonts w:ascii="Verdana" w:hAnsi="Verdana" w:cs="Times New Roman"/>
          <w:b/>
          <w:bCs/>
          <w:sz w:val="20"/>
          <w:szCs w:val="20"/>
          <w:lang w:eastAsia="en-AU"/>
        </w:rPr>
      </w:pPr>
    </w:p>
    <w:p w14:paraId="5C3DE103" w14:textId="77777777"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1. Use of AI technologies will supplement, not replace, human intuition, engagement, and creativity.</w:t>
      </w:r>
    </w:p>
    <w:p w14:paraId="4CEE1E62" w14:textId="77777777" w:rsidR="002868EF" w:rsidRPr="002868EF" w:rsidRDefault="002868EF" w:rsidP="002868EF">
      <w:pPr>
        <w:spacing w:after="0" w:line="240" w:lineRule="auto"/>
        <w:rPr>
          <w:rFonts w:ascii="Verdana" w:hAnsi="Verdana" w:cs="Times New Roman"/>
          <w:sz w:val="20"/>
          <w:szCs w:val="20"/>
          <w:lang w:eastAsia="en-AU"/>
        </w:rPr>
      </w:pPr>
    </w:p>
    <w:p w14:paraId="66107DD3" w14:textId="77777777"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2. AI will be used to enhance educational experiences for children, promote their individual learning, development and well-being, and to assist educators in observational recording without compromising the privacy, inclusivity, and safety of children.</w:t>
      </w:r>
    </w:p>
    <w:p w14:paraId="21B7FAE5" w14:textId="77777777" w:rsidR="002868EF" w:rsidRPr="002868EF" w:rsidRDefault="002868EF" w:rsidP="002868EF">
      <w:pPr>
        <w:spacing w:after="0" w:line="240" w:lineRule="auto"/>
        <w:rPr>
          <w:rFonts w:ascii="Verdana" w:hAnsi="Verdana" w:cs="Times New Roman"/>
          <w:sz w:val="20"/>
          <w:szCs w:val="20"/>
          <w:lang w:eastAsia="en-AU"/>
        </w:rPr>
      </w:pPr>
    </w:p>
    <w:p w14:paraId="2A20E49B" w14:textId="77777777"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3. AI applications will only be used by qualified staff who have received training on privacy, data use, and ethical use of technology in ECEC contexts.</w:t>
      </w:r>
    </w:p>
    <w:p w14:paraId="4AEED7BD" w14:textId="77777777" w:rsidR="002868EF" w:rsidRPr="002868EF" w:rsidRDefault="002868EF" w:rsidP="002868EF">
      <w:pPr>
        <w:spacing w:after="0" w:line="240" w:lineRule="auto"/>
        <w:rPr>
          <w:rFonts w:ascii="Verdana" w:hAnsi="Verdana" w:cs="Times New Roman"/>
          <w:sz w:val="20"/>
          <w:szCs w:val="20"/>
          <w:lang w:eastAsia="en-AU"/>
        </w:rPr>
      </w:pPr>
    </w:p>
    <w:p w14:paraId="47D747CC" w14:textId="77777777"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4. The AI programs or applications will undergo a rigorous testing process to validate their accuracy and reliability in the ECEC centre context.</w:t>
      </w:r>
    </w:p>
    <w:p w14:paraId="28EA4AA8" w14:textId="77777777" w:rsidR="002868EF" w:rsidRPr="002868EF" w:rsidRDefault="002868EF" w:rsidP="002868EF">
      <w:pPr>
        <w:spacing w:after="0" w:line="240" w:lineRule="auto"/>
        <w:rPr>
          <w:rFonts w:ascii="Verdana" w:hAnsi="Verdana" w:cs="Times New Roman"/>
          <w:sz w:val="20"/>
          <w:szCs w:val="20"/>
          <w:lang w:eastAsia="en-AU"/>
        </w:rPr>
      </w:pPr>
    </w:p>
    <w:p w14:paraId="3F3ED7F0" w14:textId="1AB14FA9"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 xml:space="preserve">5. Data usage from the AI application will be used only for educational purposes and only when consent is obtained from parents and guardians on collection in accordance, treated as a personal and sensitive document under the Australian Privacy Principles. Refer to </w:t>
      </w:r>
      <w:r w:rsidR="00EA6721">
        <w:rPr>
          <w:rFonts w:ascii="Verdana" w:hAnsi="Verdana" w:cs="Times New Roman"/>
          <w:sz w:val="20"/>
          <w:szCs w:val="20"/>
          <w:lang w:eastAsia="en-AU"/>
        </w:rPr>
        <w:t>West Wimmera Shire Council</w:t>
      </w:r>
      <w:r w:rsidRPr="002868EF">
        <w:rPr>
          <w:rFonts w:ascii="Verdana" w:hAnsi="Verdana" w:cs="Times New Roman"/>
          <w:sz w:val="20"/>
          <w:szCs w:val="20"/>
          <w:lang w:eastAsia="en-AU"/>
        </w:rPr>
        <w:t xml:space="preserve"> Privacy Policy.</w:t>
      </w:r>
    </w:p>
    <w:p w14:paraId="68EEE1E9" w14:textId="77777777" w:rsidR="002868EF" w:rsidRPr="002868EF" w:rsidRDefault="002868EF" w:rsidP="002868EF">
      <w:pPr>
        <w:spacing w:after="0" w:line="240" w:lineRule="auto"/>
        <w:rPr>
          <w:rFonts w:ascii="Verdana" w:hAnsi="Verdana" w:cs="Times New Roman"/>
          <w:sz w:val="20"/>
          <w:szCs w:val="20"/>
          <w:lang w:eastAsia="en-AU"/>
        </w:rPr>
      </w:pPr>
    </w:p>
    <w:p w14:paraId="2F5D8BAD" w14:textId="77777777"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6. Any information collected through AI technology will be stored on secure platforms and will not be disclosed to any outside third-party without proper prior approval. </w:t>
      </w:r>
    </w:p>
    <w:p w14:paraId="32C43222" w14:textId="77777777" w:rsidR="002868EF" w:rsidRPr="002868EF" w:rsidRDefault="002868EF" w:rsidP="002868EF">
      <w:pPr>
        <w:spacing w:after="0" w:line="240" w:lineRule="auto"/>
        <w:rPr>
          <w:rFonts w:ascii="Verdana" w:hAnsi="Verdana" w:cs="Times New Roman"/>
          <w:sz w:val="20"/>
          <w:szCs w:val="20"/>
          <w:lang w:eastAsia="en-AU"/>
        </w:rPr>
      </w:pPr>
    </w:p>
    <w:p w14:paraId="2BC4045D" w14:textId="0C4BBD17"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7. Ethical concerns regarding access to data, discrimination, and child privacy will be thoroughly addressed in accordance with the NQS</w:t>
      </w:r>
      <w:r w:rsidR="00A632AA">
        <w:rPr>
          <w:rFonts w:ascii="Verdana" w:hAnsi="Verdana" w:cs="Times New Roman"/>
          <w:sz w:val="20"/>
          <w:szCs w:val="20"/>
          <w:lang w:eastAsia="en-AU"/>
        </w:rPr>
        <w:t>, the VEYLDF and</w:t>
      </w:r>
      <w:r w:rsidRPr="002868EF">
        <w:rPr>
          <w:rFonts w:ascii="Verdana" w:hAnsi="Verdana" w:cs="Times New Roman"/>
          <w:sz w:val="20"/>
          <w:szCs w:val="20"/>
          <w:lang w:eastAsia="en-AU"/>
        </w:rPr>
        <w:t xml:space="preserve"> the EYLF. </w:t>
      </w:r>
    </w:p>
    <w:p w14:paraId="19E83E9A" w14:textId="77777777" w:rsidR="002868EF" w:rsidRPr="002868EF" w:rsidRDefault="002868EF" w:rsidP="002868EF">
      <w:pPr>
        <w:spacing w:after="0" w:line="240" w:lineRule="auto"/>
        <w:rPr>
          <w:rFonts w:ascii="Verdana" w:hAnsi="Verdana" w:cs="Times New Roman"/>
          <w:sz w:val="20"/>
          <w:szCs w:val="20"/>
          <w:lang w:eastAsia="en-AU"/>
        </w:rPr>
      </w:pPr>
    </w:p>
    <w:p w14:paraId="7DB6531D" w14:textId="40CA7BDF"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 xml:space="preserve">8. </w:t>
      </w:r>
      <w:r w:rsidR="00A632AA">
        <w:rPr>
          <w:rFonts w:ascii="Verdana" w:hAnsi="Verdana" w:cs="Times New Roman"/>
          <w:sz w:val="20"/>
          <w:szCs w:val="20"/>
          <w:lang w:eastAsia="en-AU"/>
        </w:rPr>
        <w:t>West Wimmera Shire Council Early Years Services</w:t>
      </w:r>
      <w:r w:rsidRPr="002868EF">
        <w:rPr>
          <w:rFonts w:ascii="Verdana" w:hAnsi="Verdana" w:cs="Times New Roman"/>
          <w:sz w:val="20"/>
          <w:szCs w:val="20"/>
          <w:lang w:eastAsia="en-AU"/>
        </w:rPr>
        <w:t xml:space="preserve"> will communicate and explain the AI application facilities regularly and clearly to parents and develop professional development and training for educators to ensure AI use is effectively monitored and applied in line with the aims and goals, vision, mission of </w:t>
      </w:r>
      <w:r w:rsidR="00CA74EF">
        <w:rPr>
          <w:rFonts w:ascii="Verdana" w:hAnsi="Verdana" w:cs="Times New Roman"/>
          <w:sz w:val="20"/>
          <w:szCs w:val="20"/>
          <w:lang w:eastAsia="en-AU"/>
        </w:rPr>
        <w:t>WWSC.</w:t>
      </w:r>
      <w:r w:rsidRPr="002868EF">
        <w:rPr>
          <w:rFonts w:ascii="Verdana" w:hAnsi="Verdana" w:cs="Times New Roman"/>
          <w:sz w:val="20"/>
          <w:szCs w:val="20"/>
          <w:lang w:eastAsia="en-AU"/>
        </w:rPr>
        <w:t> </w:t>
      </w:r>
    </w:p>
    <w:p w14:paraId="569F7014" w14:textId="77777777" w:rsidR="002868EF" w:rsidRPr="002868EF" w:rsidRDefault="002868EF" w:rsidP="002868EF">
      <w:pPr>
        <w:spacing w:after="0" w:line="240" w:lineRule="auto"/>
        <w:rPr>
          <w:rFonts w:ascii="Verdana" w:hAnsi="Verdana" w:cs="Times New Roman"/>
          <w:sz w:val="20"/>
          <w:szCs w:val="20"/>
          <w:lang w:eastAsia="en-AU"/>
        </w:rPr>
      </w:pPr>
    </w:p>
    <w:p w14:paraId="3D9B8283" w14:textId="77777777" w:rsidR="002868EF" w:rsidRPr="002868EF" w:rsidRDefault="002868EF" w:rsidP="002868EF">
      <w:pPr>
        <w:spacing w:after="0" w:line="240" w:lineRule="auto"/>
        <w:rPr>
          <w:rFonts w:ascii="Verdana" w:hAnsi="Verdana" w:cs="Times New Roman"/>
          <w:b/>
          <w:bCs/>
          <w:sz w:val="20"/>
          <w:szCs w:val="20"/>
          <w:lang w:eastAsia="en-AU"/>
        </w:rPr>
      </w:pPr>
      <w:r w:rsidRPr="002868EF">
        <w:rPr>
          <w:rFonts w:ascii="Verdana" w:hAnsi="Verdana" w:cs="Times New Roman"/>
          <w:b/>
          <w:bCs/>
          <w:sz w:val="20"/>
          <w:szCs w:val="20"/>
          <w:lang w:eastAsia="en-AU"/>
        </w:rPr>
        <w:t>Conclusion:</w:t>
      </w:r>
    </w:p>
    <w:p w14:paraId="11EAADDD" w14:textId="54EF2187" w:rsidR="002868EF" w:rsidRPr="002868EF" w:rsidRDefault="002868EF" w:rsidP="002868EF">
      <w:pPr>
        <w:spacing w:after="0" w:line="240" w:lineRule="auto"/>
        <w:rPr>
          <w:rFonts w:ascii="Verdana" w:hAnsi="Verdana" w:cs="Times New Roman"/>
          <w:sz w:val="20"/>
          <w:szCs w:val="20"/>
          <w:lang w:eastAsia="en-AU"/>
        </w:rPr>
      </w:pPr>
      <w:r w:rsidRPr="002868EF">
        <w:rPr>
          <w:rFonts w:ascii="Verdana" w:hAnsi="Verdana" w:cs="Times New Roman"/>
          <w:sz w:val="20"/>
          <w:szCs w:val="20"/>
          <w:lang w:eastAsia="en-AU"/>
        </w:rPr>
        <w:t xml:space="preserve"> </w:t>
      </w:r>
      <w:r w:rsidR="00D17393">
        <w:rPr>
          <w:rFonts w:ascii="Verdana" w:hAnsi="Verdana" w:cs="Times New Roman"/>
          <w:sz w:val="20"/>
          <w:szCs w:val="20"/>
          <w:lang w:eastAsia="en-AU"/>
        </w:rPr>
        <w:t>West Wimmera Shire Council Early Years Services</w:t>
      </w:r>
      <w:r w:rsidR="00D17393" w:rsidRPr="002868EF">
        <w:rPr>
          <w:rFonts w:ascii="Verdana" w:hAnsi="Verdana" w:cs="Times New Roman"/>
          <w:sz w:val="20"/>
          <w:szCs w:val="20"/>
          <w:lang w:eastAsia="en-AU"/>
        </w:rPr>
        <w:t xml:space="preserve"> </w:t>
      </w:r>
      <w:r w:rsidRPr="002868EF">
        <w:rPr>
          <w:rFonts w:ascii="Verdana" w:hAnsi="Verdana" w:cs="Times New Roman"/>
          <w:sz w:val="20"/>
          <w:szCs w:val="20"/>
          <w:lang w:eastAsia="en-AU"/>
        </w:rPr>
        <w:t xml:space="preserve">recognises the significance of AI in ECEC and has developed this policy in line with the stakeholder including children, families, educators and experts in </w:t>
      </w:r>
      <w:r w:rsidRPr="002868EF">
        <w:rPr>
          <w:rFonts w:ascii="Verdana" w:hAnsi="Verdana" w:cs="Times New Roman"/>
          <w:sz w:val="20"/>
          <w:szCs w:val="20"/>
          <w:lang w:eastAsia="en-AU"/>
        </w:rPr>
        <w:lastRenderedPageBreak/>
        <w:t>the field. This policy will be assessed yearly to ensure it stays current to reflect changes in both AI technology and with the National Quality Framework. This policy dictates to ensure that AI use in our centre remains transparent, ethical, inclusive and to ensure we celebrate children's individual strengths, interests, and cultural identity, aligning with</w:t>
      </w:r>
      <w:r w:rsidR="00716952">
        <w:rPr>
          <w:rFonts w:ascii="Verdana" w:hAnsi="Verdana" w:cs="Times New Roman"/>
          <w:sz w:val="20"/>
          <w:szCs w:val="20"/>
          <w:lang w:eastAsia="en-AU"/>
        </w:rPr>
        <w:t xml:space="preserve"> the VEYLDF and</w:t>
      </w:r>
      <w:r w:rsidRPr="002868EF">
        <w:rPr>
          <w:rFonts w:ascii="Verdana" w:hAnsi="Verdana" w:cs="Times New Roman"/>
          <w:sz w:val="20"/>
          <w:szCs w:val="20"/>
          <w:lang w:eastAsia="en-AU"/>
        </w:rPr>
        <w:t xml:space="preserve"> the EYLF which is recognised by Australia's education regulatory authorities as the</w:t>
      </w:r>
      <w:r w:rsidR="00101709">
        <w:rPr>
          <w:rFonts w:ascii="Verdana" w:hAnsi="Verdana" w:cs="Times New Roman"/>
          <w:sz w:val="20"/>
          <w:szCs w:val="20"/>
          <w:lang w:eastAsia="en-AU"/>
        </w:rPr>
        <w:t xml:space="preserve"> state and</w:t>
      </w:r>
      <w:r w:rsidRPr="002868EF">
        <w:rPr>
          <w:rFonts w:ascii="Verdana" w:hAnsi="Verdana" w:cs="Times New Roman"/>
          <w:sz w:val="20"/>
          <w:szCs w:val="20"/>
          <w:lang w:eastAsia="en-AU"/>
        </w:rPr>
        <w:t xml:space="preserve"> national framework for ECEC.</w:t>
      </w:r>
    </w:p>
    <w:p w14:paraId="731CBBB1" w14:textId="1C0264A0" w:rsidR="002868EF" w:rsidRPr="002868EF" w:rsidRDefault="002868EF" w:rsidP="002868EF">
      <w:pPr>
        <w:spacing w:after="0" w:line="240" w:lineRule="auto"/>
        <w:rPr>
          <w:rFonts w:ascii="Verdana" w:hAnsi="Verdana" w:cs="Times New Roman"/>
          <w:sz w:val="20"/>
          <w:szCs w:val="20"/>
          <w:lang w:eastAsia="en-AU"/>
        </w:rPr>
      </w:pPr>
    </w:p>
    <w:p w14:paraId="0C5A9197" w14:textId="77777777" w:rsidR="0080258B" w:rsidRDefault="0080258B" w:rsidP="00580BDF">
      <w:pPr>
        <w:keepNext/>
        <w:keepLines/>
        <w:spacing w:before="360" w:after="100" w:line="280" w:lineRule="atLeast"/>
        <w:outlineLvl w:val="0"/>
        <w:rPr>
          <w:rFonts w:ascii="Verdana" w:hAnsi="Verdana" w:cs="Times New Roman"/>
          <w:sz w:val="20"/>
          <w:szCs w:val="20"/>
          <w:lang w:eastAsia="en-AU"/>
        </w:rPr>
      </w:pPr>
      <w:r>
        <w:rPr>
          <w:rFonts w:ascii="Verdana" w:hAnsi="Verdana" w:cs="Times New Roman"/>
          <w:sz w:val="20"/>
          <w:szCs w:val="20"/>
          <w:lang w:eastAsia="en-AU"/>
        </w:rPr>
        <w:t xml:space="preserve">Attachments: </w:t>
      </w:r>
    </w:p>
    <w:p w14:paraId="725FEC92" w14:textId="3E115F87" w:rsidR="00FF3D50" w:rsidRPr="0080258B" w:rsidRDefault="0080258B" w:rsidP="0080258B">
      <w:pPr>
        <w:pStyle w:val="ListParagraph"/>
        <w:keepNext/>
        <w:keepLines/>
        <w:numPr>
          <w:ilvl w:val="0"/>
          <w:numId w:val="19"/>
        </w:numPr>
        <w:spacing w:before="360" w:after="100" w:line="280" w:lineRule="atLeast"/>
        <w:outlineLvl w:val="0"/>
        <w:rPr>
          <w:rFonts w:ascii="Verdana" w:hAnsi="Verdana"/>
        </w:rPr>
      </w:pPr>
      <w:r>
        <w:rPr>
          <w:rFonts w:ascii="Verdana" w:hAnsi="Verdana"/>
        </w:rPr>
        <w:t xml:space="preserve">1. </w:t>
      </w:r>
      <w:r w:rsidRPr="0080258B">
        <w:rPr>
          <w:rFonts w:ascii="Verdana" w:hAnsi="Verdana"/>
        </w:rPr>
        <w:t>Early Years AI Letter</w:t>
      </w:r>
    </w:p>
    <w:p w14:paraId="6503978B" w14:textId="77777777" w:rsidR="00FF3D50" w:rsidRPr="00081339" w:rsidRDefault="00FF3D50" w:rsidP="00580BDF">
      <w:pPr>
        <w:keepNext/>
        <w:keepLines/>
        <w:spacing w:before="360" w:after="100" w:line="280" w:lineRule="atLeast"/>
        <w:outlineLvl w:val="0"/>
        <w:rPr>
          <w:rFonts w:ascii="Verdana" w:hAnsi="Verdana"/>
          <w:b/>
          <w:bCs/>
          <w:caps/>
          <w:color w:val="000000"/>
          <w:sz w:val="20"/>
          <w:szCs w:val="20"/>
          <w:lang w:eastAsia="en-AU"/>
        </w:rPr>
      </w:pPr>
    </w:p>
    <w:p w14:paraId="55D9AF19" w14:textId="77777777" w:rsidR="00FF3D50" w:rsidRPr="00081339" w:rsidRDefault="00FF3D50" w:rsidP="00580BDF">
      <w:pPr>
        <w:keepNext/>
        <w:keepLines/>
        <w:spacing w:before="360" w:after="100" w:line="280" w:lineRule="atLeast"/>
        <w:outlineLvl w:val="0"/>
        <w:rPr>
          <w:rFonts w:ascii="Verdana" w:hAnsi="Verdana"/>
          <w:b/>
          <w:bCs/>
          <w:caps/>
          <w:color w:val="000000"/>
          <w:sz w:val="20"/>
          <w:szCs w:val="20"/>
          <w:lang w:eastAsia="en-AU"/>
        </w:rPr>
      </w:pPr>
    </w:p>
    <w:p w14:paraId="1B1F38BD" w14:textId="77777777" w:rsidR="00FF3D50" w:rsidRPr="00081339" w:rsidRDefault="00FF3D50" w:rsidP="00580BDF">
      <w:pPr>
        <w:keepNext/>
        <w:keepLines/>
        <w:spacing w:before="360" w:after="100" w:line="280" w:lineRule="atLeast"/>
        <w:outlineLvl w:val="0"/>
        <w:rPr>
          <w:rFonts w:ascii="Verdana" w:hAnsi="Verdana"/>
          <w:b/>
          <w:bCs/>
          <w:caps/>
          <w:color w:val="000000"/>
          <w:sz w:val="20"/>
          <w:szCs w:val="20"/>
          <w:lang w:eastAsia="en-AU"/>
        </w:rPr>
      </w:pPr>
    </w:p>
    <w:p w14:paraId="22667D8F" w14:textId="77777777" w:rsidR="00580BDF" w:rsidRPr="00081339" w:rsidRDefault="00580BDF" w:rsidP="00580BDF">
      <w:pPr>
        <w:keepNext/>
        <w:keepLines/>
        <w:spacing w:before="360" w:after="100" w:line="280" w:lineRule="atLeast"/>
        <w:outlineLvl w:val="0"/>
        <w:rPr>
          <w:rFonts w:ascii="Verdana" w:hAnsi="Verdana"/>
          <w:b/>
          <w:bCs/>
          <w:caps/>
          <w:color w:val="000000"/>
          <w:sz w:val="24"/>
          <w:szCs w:val="24"/>
          <w:lang w:eastAsia="en-AU"/>
        </w:rPr>
      </w:pPr>
      <w:r w:rsidRPr="00081339">
        <w:rPr>
          <w:rFonts w:ascii="Verdana" w:hAnsi="Verdana"/>
          <w:b/>
          <w:bCs/>
          <w:caps/>
          <w:color w:val="000000"/>
          <w:sz w:val="24"/>
          <w:szCs w:val="24"/>
          <w:lang w:eastAsia="en-AU"/>
        </w:rPr>
        <w:t>Authorisation</w:t>
      </w:r>
    </w:p>
    <w:p w14:paraId="50EB9AD5" w14:textId="1E90D62D" w:rsidR="00580BDF" w:rsidRPr="00081339" w:rsidRDefault="00580BDF" w:rsidP="00580BDF">
      <w:pPr>
        <w:spacing w:before="60" w:after="170" w:line="260" w:lineRule="atLeast"/>
        <w:rPr>
          <w:rFonts w:ascii="Verdana" w:eastAsia="Arial" w:hAnsi="Verdana" w:cs="Times New Roman"/>
          <w:sz w:val="20"/>
          <w:szCs w:val="20"/>
          <w:lang w:eastAsia="en-AU"/>
        </w:rPr>
      </w:pPr>
      <w:r w:rsidRPr="00081339">
        <w:rPr>
          <w:rFonts w:ascii="Verdana" w:eastAsia="Arial" w:hAnsi="Verdana" w:cs="Times New Roman"/>
          <w:sz w:val="20"/>
          <w:szCs w:val="20"/>
          <w:lang w:eastAsia="en-AU"/>
        </w:rPr>
        <w:t xml:space="preserve">The Approved Provider of </w:t>
      </w:r>
      <w:r w:rsidR="00E00BD5">
        <w:rPr>
          <w:rFonts w:ascii="Verdana" w:eastAsia="Arial" w:hAnsi="Verdana" w:cs="Times New Roman"/>
          <w:sz w:val="20"/>
          <w:szCs w:val="20"/>
          <w:lang w:eastAsia="en-AU"/>
        </w:rPr>
        <w:t xml:space="preserve">the </w:t>
      </w:r>
      <w:r w:rsidRPr="00081339">
        <w:rPr>
          <w:rFonts w:ascii="Verdana" w:eastAsia="Arial" w:hAnsi="Verdana" w:cs="Times New Roman"/>
          <w:sz w:val="20"/>
          <w:szCs w:val="20"/>
          <w:lang w:eastAsia="en-AU"/>
        </w:rPr>
        <w:t>West Wi</w:t>
      </w:r>
      <w:r w:rsidR="00EC56F1">
        <w:rPr>
          <w:rFonts w:ascii="Verdana" w:eastAsia="Arial" w:hAnsi="Verdana" w:cs="Times New Roman"/>
          <w:sz w:val="20"/>
          <w:szCs w:val="20"/>
          <w:lang w:eastAsia="en-AU"/>
        </w:rPr>
        <w:t>mmera Shire Kindergartens adopted this document</w:t>
      </w:r>
      <w:r w:rsidRPr="00081339">
        <w:rPr>
          <w:rFonts w:ascii="Verdana" w:eastAsia="Arial" w:hAnsi="Verdana" w:cs="Times New Roman"/>
          <w:b/>
          <w:sz w:val="20"/>
          <w:szCs w:val="20"/>
          <w:lang w:eastAsia="en-AU"/>
        </w:rPr>
        <w:t xml:space="preserve"> </w:t>
      </w:r>
      <w:r w:rsidRPr="00081339">
        <w:rPr>
          <w:rFonts w:ascii="Verdana" w:eastAsia="Arial" w:hAnsi="Verdana" w:cs="Times New Roman"/>
          <w:sz w:val="20"/>
          <w:szCs w:val="20"/>
          <w:lang w:eastAsia="en-AU"/>
        </w:rPr>
        <w:t xml:space="preserve">on </w:t>
      </w:r>
      <w:r w:rsidR="00184F32" w:rsidRPr="00081339">
        <w:rPr>
          <w:rFonts w:ascii="Verdana" w:eastAsia="Arial" w:hAnsi="Verdana" w:cs="Times New Roman"/>
          <w:sz w:val="20"/>
          <w:szCs w:val="20"/>
          <w:lang w:eastAsia="en-AU"/>
        </w:rPr>
        <w:t>22/0</w:t>
      </w:r>
      <w:r w:rsidR="00101709">
        <w:rPr>
          <w:rFonts w:ascii="Verdana" w:eastAsia="Arial" w:hAnsi="Verdana" w:cs="Times New Roman"/>
          <w:sz w:val="20"/>
          <w:szCs w:val="20"/>
          <w:lang w:eastAsia="en-AU"/>
        </w:rPr>
        <w:t>1</w:t>
      </w:r>
      <w:r w:rsidR="00184F32" w:rsidRPr="00081339">
        <w:rPr>
          <w:rFonts w:ascii="Verdana" w:eastAsia="Arial" w:hAnsi="Verdana" w:cs="Times New Roman"/>
          <w:sz w:val="20"/>
          <w:szCs w:val="20"/>
          <w:lang w:eastAsia="en-AU"/>
        </w:rPr>
        <w:t>/20</w:t>
      </w:r>
      <w:r w:rsidR="00101709">
        <w:rPr>
          <w:rFonts w:ascii="Verdana" w:eastAsia="Arial" w:hAnsi="Verdana" w:cs="Times New Roman"/>
          <w:sz w:val="20"/>
          <w:szCs w:val="20"/>
          <w:lang w:eastAsia="en-AU"/>
        </w:rPr>
        <w:t>25</w:t>
      </w:r>
      <w:r w:rsidR="00594E01" w:rsidRPr="00081339">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081339" w14:paraId="60773502" w14:textId="77777777" w:rsidTr="00081339">
        <w:tc>
          <w:tcPr>
            <w:tcW w:w="1504" w:type="dxa"/>
            <w:shd w:val="clear" w:color="auto" w:fill="F2F2F2" w:themeFill="background1" w:themeFillShade="F2"/>
            <w:vAlign w:val="center"/>
          </w:tcPr>
          <w:p w14:paraId="6E9049CC" w14:textId="1B9ED9D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081339" w:rsidRDefault="00081339" w:rsidP="00184F32">
            <w:pPr>
              <w:spacing w:before="60" w:after="170" w:line="260" w:lineRule="atLeast"/>
              <w:rPr>
                <w:rFonts w:ascii="Verdana" w:eastAsia="Arial" w:hAnsi="Verdana" w:cs="Times New Roman"/>
                <w:b/>
                <w:sz w:val="20"/>
                <w:szCs w:val="20"/>
                <w:lang w:eastAsia="en-AU"/>
              </w:rPr>
            </w:pPr>
            <w:r w:rsidRPr="00081339">
              <w:rPr>
                <w:rFonts w:ascii="Verdana" w:eastAsia="Arial" w:hAnsi="Verdana" w:cs="Times New Roman"/>
                <w:b/>
                <w:sz w:val="20"/>
                <w:szCs w:val="20"/>
                <w:lang w:eastAsia="en-AU"/>
              </w:rPr>
              <w:t>DATE OF NEXT REVISION</w:t>
            </w:r>
          </w:p>
        </w:tc>
      </w:tr>
      <w:tr w:rsidR="00081339" w:rsidRPr="00081339" w14:paraId="25CD70AF" w14:textId="77777777" w:rsidTr="00081339">
        <w:tc>
          <w:tcPr>
            <w:tcW w:w="1504" w:type="dxa"/>
            <w:vAlign w:val="center"/>
          </w:tcPr>
          <w:p w14:paraId="27241224" w14:textId="61E2CB61" w:rsidR="00081339" w:rsidRPr="00081339" w:rsidRDefault="00D8154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2DD8ACBF" w14:textId="6B8A3BE5" w:rsidR="00081339" w:rsidRPr="00081339" w:rsidRDefault="00D8154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22/01/2025</w:t>
            </w:r>
          </w:p>
        </w:tc>
        <w:tc>
          <w:tcPr>
            <w:tcW w:w="2635" w:type="dxa"/>
            <w:vAlign w:val="center"/>
          </w:tcPr>
          <w:p w14:paraId="6C67E1AB" w14:textId="33329390" w:rsidR="00081339" w:rsidRPr="00081339" w:rsidRDefault="00D8154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0FF51012" w14:textId="3EF84E20" w:rsidR="00081339" w:rsidRPr="00081339" w:rsidRDefault="001B4149"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7728" behindDoc="0" locked="0" layoutInCell="1" allowOverlap="1" wp14:anchorId="56D9E8CE" wp14:editId="64A20C8F">
                      <wp:simplePos x="0" y="0"/>
                      <wp:positionH relativeFrom="column">
                        <wp:posOffset>509905</wp:posOffset>
                      </wp:positionH>
                      <wp:positionV relativeFrom="paragraph">
                        <wp:posOffset>-3810</wp:posOffset>
                      </wp:positionV>
                      <wp:extent cx="377190" cy="382905"/>
                      <wp:effectExtent l="57150" t="57150" r="41910" b="55245"/>
                      <wp:wrapNone/>
                      <wp:docPr id="19" name="Ink 19"/>
                      <wp:cNvGraphicFramePr/>
                      <a:graphic xmlns:a="http://schemas.openxmlformats.org/drawingml/2006/main">
                        <a:graphicData uri="http://schemas.microsoft.com/office/word/2010/wordprocessingInk">
                          <w14:contentPart bwMode="auto" r:id="rId12">
                            <w14:nvContentPartPr>
                              <w14:cNvContentPartPr/>
                            </w14:nvContentPartPr>
                            <w14:xfrm>
                              <a:off x="0" y="0"/>
                              <a:ext cx="377190" cy="382905"/>
                            </w14:xfrm>
                          </w14:contentPart>
                        </a:graphicData>
                      </a:graphic>
                      <wp14:sizeRelH relativeFrom="margin">
                        <wp14:pctWidth>0</wp14:pctWidth>
                      </wp14:sizeRelH>
                      <wp14:sizeRelV relativeFrom="margin">
                        <wp14:pctHeight>0</wp14:pctHeight>
                      </wp14:sizeRelV>
                    </wp:anchor>
                  </w:drawing>
                </mc:Choice>
                <mc:Fallback>
                  <w:pict>
                    <v:shapetype w14:anchorId="45733D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45pt;margin-top:-1pt;width:31.1pt;height:3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">
                      <v:imagedata r:id="rId13" o:title=""/>
                    </v:shape>
                  </w:pict>
                </mc:Fallback>
              </mc:AlternateContent>
            </w:r>
          </w:p>
        </w:tc>
        <w:tc>
          <w:tcPr>
            <w:tcW w:w="1984" w:type="dxa"/>
            <w:vAlign w:val="center"/>
          </w:tcPr>
          <w:p w14:paraId="5DFBF406" w14:textId="04C55890" w:rsidR="00081339" w:rsidRPr="00081339" w:rsidRDefault="00D8154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22/01/2026</w:t>
            </w:r>
          </w:p>
        </w:tc>
      </w:tr>
      <w:tr w:rsidR="00081339" w:rsidRPr="00081339" w14:paraId="05142902" w14:textId="77777777" w:rsidTr="00081339">
        <w:tc>
          <w:tcPr>
            <w:tcW w:w="1504" w:type="dxa"/>
            <w:vAlign w:val="center"/>
          </w:tcPr>
          <w:p w14:paraId="7171B6E9" w14:textId="356C24BC" w:rsidR="00081339" w:rsidRPr="00081339" w:rsidRDefault="00E54FB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191A9EF7" w:rsidR="00081339" w:rsidRPr="00081339" w:rsidRDefault="00E54FB3" w:rsidP="00184F32">
            <w:pPr>
              <w:spacing w:before="60" w:after="170" w:line="260" w:lineRule="atLeast"/>
              <w:rPr>
                <w:rFonts w:ascii="Verdana" w:eastAsia="Arial" w:hAnsi="Verdana" w:cs="Times New Roman"/>
                <w:sz w:val="20"/>
                <w:szCs w:val="20"/>
                <w:lang w:eastAsia="en-AU"/>
              </w:rPr>
            </w:pPr>
            <w:r>
              <w:rPr>
                <w:rFonts w:eastAsia="Arial"/>
              </w:rPr>
              <w:t>16/01/2</w:t>
            </w:r>
            <w:r>
              <w:rPr>
                <w:rFonts w:eastAsia="Arial"/>
              </w:rPr>
              <w:t>6</w:t>
            </w:r>
            <w:r>
              <w:rPr>
                <w:rFonts w:eastAsia="Arial"/>
              </w:rPr>
              <w:t xml:space="preserve">   </w:t>
            </w:r>
          </w:p>
        </w:tc>
        <w:tc>
          <w:tcPr>
            <w:tcW w:w="2635" w:type="dxa"/>
            <w:vAlign w:val="center"/>
          </w:tcPr>
          <w:p w14:paraId="64F20171" w14:textId="70E94C22" w:rsidR="00081339" w:rsidRPr="00081339" w:rsidRDefault="00E54FB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1FFCC6DB" w14:textId="01394664" w:rsidR="00081339" w:rsidRPr="00081339" w:rsidRDefault="00E54FB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noProof/>
                <w:sz w:val="20"/>
                <w:szCs w:val="20"/>
                <w:lang w:eastAsia="en-AU"/>
              </w:rPr>
              <w:drawing>
                <wp:inline distT="0" distB="0" distL="0" distR="0" wp14:anchorId="0D4E13D8" wp14:editId="075BEAB7">
                  <wp:extent cx="1237615" cy="213360"/>
                  <wp:effectExtent l="0" t="0" r="635" b="0"/>
                  <wp:docPr id="1434732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7615" cy="213360"/>
                          </a:xfrm>
                          <a:prstGeom prst="rect">
                            <a:avLst/>
                          </a:prstGeom>
                          <a:noFill/>
                        </pic:spPr>
                      </pic:pic>
                    </a:graphicData>
                  </a:graphic>
                </wp:inline>
              </w:drawing>
            </w:r>
          </w:p>
        </w:tc>
        <w:tc>
          <w:tcPr>
            <w:tcW w:w="1984" w:type="dxa"/>
            <w:vAlign w:val="center"/>
          </w:tcPr>
          <w:p w14:paraId="0DDD7D14" w14:textId="6BDBB65C" w:rsidR="00081339" w:rsidRPr="00081339" w:rsidRDefault="00E54FB3" w:rsidP="00184F32">
            <w:pPr>
              <w:spacing w:before="60" w:after="170" w:line="260" w:lineRule="atLeast"/>
              <w:rPr>
                <w:rFonts w:ascii="Verdana" w:eastAsia="Arial" w:hAnsi="Verdana" w:cs="Times New Roman"/>
                <w:sz w:val="20"/>
                <w:szCs w:val="20"/>
                <w:lang w:eastAsia="en-AU"/>
              </w:rPr>
            </w:pPr>
            <w:r>
              <w:rPr>
                <w:rFonts w:eastAsia="Arial"/>
              </w:rPr>
              <w:t xml:space="preserve">16/01/29   </w:t>
            </w:r>
          </w:p>
        </w:tc>
      </w:tr>
      <w:tr w:rsidR="00081339" w:rsidRPr="00081339" w14:paraId="5F09A4C4" w14:textId="77777777" w:rsidTr="00081339">
        <w:tc>
          <w:tcPr>
            <w:tcW w:w="1504" w:type="dxa"/>
            <w:vAlign w:val="center"/>
          </w:tcPr>
          <w:p w14:paraId="72FB998B"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393E541F"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272DEF06"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34FA6F6A"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71EE5396" w14:textId="12076DF6" w:rsidR="00081339" w:rsidRPr="00081339" w:rsidRDefault="00081339" w:rsidP="00184F32">
            <w:pPr>
              <w:spacing w:before="60" w:after="170" w:line="260" w:lineRule="atLeast"/>
              <w:rPr>
                <w:rFonts w:ascii="Verdana" w:eastAsia="Arial" w:hAnsi="Verdana" w:cs="Times New Roman"/>
                <w:sz w:val="20"/>
                <w:szCs w:val="20"/>
                <w:lang w:eastAsia="en-AU"/>
              </w:rPr>
            </w:pPr>
          </w:p>
        </w:tc>
      </w:tr>
      <w:tr w:rsidR="00081339" w:rsidRPr="00081339" w14:paraId="66DF1E36" w14:textId="77777777" w:rsidTr="00081339">
        <w:tc>
          <w:tcPr>
            <w:tcW w:w="1504" w:type="dxa"/>
            <w:vAlign w:val="center"/>
          </w:tcPr>
          <w:p w14:paraId="19785AB8"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393CF373"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72545BDD"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9552C5E"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58EF1400"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r>
      <w:tr w:rsidR="00081339" w:rsidRPr="00081339" w14:paraId="791C4B5E" w14:textId="77777777" w:rsidTr="00081339">
        <w:tc>
          <w:tcPr>
            <w:tcW w:w="1504" w:type="dxa"/>
            <w:vAlign w:val="center"/>
          </w:tcPr>
          <w:p w14:paraId="33DA8FE4"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081339"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081339" w:rsidRDefault="00184F32" w:rsidP="00580BDF">
      <w:pPr>
        <w:spacing w:before="60" w:after="170" w:line="260" w:lineRule="atLeast"/>
        <w:rPr>
          <w:rFonts w:ascii="Verdana" w:eastAsia="Arial" w:hAnsi="Verdana" w:cs="Times New Roman"/>
          <w:sz w:val="20"/>
          <w:szCs w:val="20"/>
          <w:lang w:eastAsia="en-AU"/>
        </w:rPr>
      </w:pPr>
    </w:p>
    <w:p w14:paraId="02864B84" w14:textId="77777777" w:rsidR="00580BDF" w:rsidRDefault="00580BDF" w:rsidP="00580BDF">
      <w:pPr>
        <w:spacing w:after="0" w:line="240" w:lineRule="auto"/>
        <w:jc w:val="both"/>
        <w:rPr>
          <w:rFonts w:ascii="Verdana" w:eastAsia="ヒラギノ角ゴ Pro W3" w:hAnsi="Verdana" w:cs="Times New Roman"/>
          <w:color w:val="000000"/>
          <w:sz w:val="20"/>
          <w:szCs w:val="20"/>
          <w:lang w:val="en-GB"/>
        </w:rPr>
      </w:pPr>
    </w:p>
    <w:p w14:paraId="4F56263F"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013FBA1D"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47CBAEF5"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690B136E"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28C1D5BE"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1DE29896"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584FF232"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63CFD0ED"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27198188"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2631B3FB"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3367D2CE"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2465A0DF" w14:textId="55AB66B0" w:rsidR="0080258B" w:rsidRDefault="0080258B" w:rsidP="00580BDF">
      <w:pPr>
        <w:spacing w:after="0" w:line="240" w:lineRule="auto"/>
        <w:jc w:val="both"/>
        <w:rPr>
          <w:rFonts w:ascii="Verdana" w:eastAsia="ヒラギノ角ゴ Pro W3" w:hAnsi="Verdana" w:cs="Times New Roman"/>
          <w:color w:val="000000"/>
          <w:sz w:val="20"/>
          <w:szCs w:val="20"/>
          <w:lang w:val="en-GB"/>
        </w:rPr>
      </w:pPr>
      <w:r>
        <w:rPr>
          <w:rFonts w:ascii="Verdana" w:eastAsia="ヒラギノ角ゴ Pro W3" w:hAnsi="Verdana" w:cs="Times New Roman"/>
          <w:color w:val="000000"/>
          <w:sz w:val="20"/>
          <w:szCs w:val="20"/>
          <w:lang w:val="en-GB"/>
        </w:rPr>
        <w:lastRenderedPageBreak/>
        <w:t>Attachment 1: Early Years AI Letter</w:t>
      </w:r>
    </w:p>
    <w:p w14:paraId="12640898"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7C5726D1" w14:textId="77777777" w:rsidR="0080258B" w:rsidRDefault="0080258B" w:rsidP="00580BDF">
      <w:pPr>
        <w:spacing w:after="0" w:line="240" w:lineRule="auto"/>
        <w:jc w:val="both"/>
        <w:rPr>
          <w:rFonts w:ascii="Verdana" w:eastAsia="ヒラギノ角ゴ Pro W3" w:hAnsi="Verdana" w:cs="Times New Roman"/>
          <w:color w:val="000000"/>
          <w:sz w:val="20"/>
          <w:szCs w:val="20"/>
          <w:lang w:val="en-GB"/>
        </w:rPr>
      </w:pPr>
    </w:p>
    <w:p w14:paraId="09890AC2"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Dear Families, </w:t>
      </w:r>
      <w:r w:rsidRPr="0080258B">
        <w:rPr>
          <w:rStyle w:val="eop"/>
          <w:rFonts w:ascii="Aptos" w:eastAsia="Cambria" w:hAnsi="Aptos" w:cs="Segoe UI"/>
          <w:sz w:val="22"/>
          <w:szCs w:val="22"/>
        </w:rPr>
        <w:t> </w:t>
      </w:r>
    </w:p>
    <w:p w14:paraId="696E675A"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As part of our commitment to continuous improvement and ongoing professional development, we use a range of techniques, resources and opportunities to help our educators refine their skills and expand their repertoires. One of the tools we now use is Mana, an intelligent child-development platform designed to elevate an educator’s ability to analyse, describe, and build on a child’s learning. Mana has a significant body of research that demonstrates its effectiveness at improving outcomes for children, educators and families. </w:t>
      </w:r>
      <w:r w:rsidRPr="0080258B">
        <w:rPr>
          <w:rStyle w:val="eop"/>
          <w:rFonts w:ascii="Aptos" w:eastAsia="Cambria" w:hAnsi="Aptos" w:cs="Segoe UI"/>
          <w:sz w:val="22"/>
          <w:szCs w:val="22"/>
        </w:rPr>
        <w:t> </w:t>
      </w:r>
    </w:p>
    <w:p w14:paraId="4B7FCE59"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b/>
          <w:bCs/>
          <w:sz w:val="22"/>
          <w:szCs w:val="22"/>
        </w:rPr>
        <w:t>How does it work?</w:t>
      </w:r>
      <w:r w:rsidRPr="0080258B">
        <w:rPr>
          <w:rStyle w:val="normaltextrun"/>
          <w:rFonts w:ascii="Aptos" w:eastAsiaTheme="majorEastAsia" w:hAnsi="Aptos" w:cs="Segoe UI"/>
          <w:sz w:val="22"/>
          <w:szCs w:val="22"/>
        </w:rPr>
        <w:t> </w:t>
      </w:r>
      <w:r w:rsidRPr="0080258B">
        <w:rPr>
          <w:rStyle w:val="eop"/>
          <w:rFonts w:ascii="Aptos" w:eastAsia="Cambria" w:hAnsi="Aptos" w:cs="Segoe UI"/>
          <w:sz w:val="22"/>
          <w:szCs w:val="22"/>
        </w:rPr>
        <w:t> </w:t>
      </w:r>
    </w:p>
    <w:p w14:paraId="011C0055"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The Mana process always starts and ends with the educator’s voice. You will never read the words of a machine - educators first write their own observations, then Mana suggests richer language and thoughtful prompts based on leading early-years frameworks. Finally, educators fine-tune each note to ensure it reflects exactly what they want to express. Every minute we save on documentation goes straight back into the classroom - more play, more discovery, more one-on-one time with your child. By automating the search for professional vocabulary and references, Mana helps our educators stay present and engaged. Lastly, Mana supports our teachers with their decision making around your child’s development, leading to deeper thinking that supports more intentional long-term decision making for your child.</w:t>
      </w:r>
      <w:r w:rsidRPr="0080258B">
        <w:rPr>
          <w:rStyle w:val="eop"/>
          <w:rFonts w:ascii="Aptos" w:eastAsia="Cambria" w:hAnsi="Aptos" w:cs="Segoe UI"/>
          <w:sz w:val="22"/>
          <w:szCs w:val="22"/>
        </w:rPr>
        <w:t> </w:t>
      </w:r>
    </w:p>
    <w:p w14:paraId="2A4561BF"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b/>
          <w:bCs/>
          <w:sz w:val="22"/>
          <w:szCs w:val="22"/>
        </w:rPr>
        <w:t> Supporting educator well-being </w:t>
      </w:r>
      <w:r w:rsidRPr="0080258B">
        <w:rPr>
          <w:rStyle w:val="eop"/>
          <w:rFonts w:ascii="Aptos" w:eastAsia="Cambria" w:hAnsi="Aptos" w:cs="Segoe UI"/>
          <w:sz w:val="22"/>
          <w:szCs w:val="22"/>
        </w:rPr>
        <w:t> </w:t>
      </w:r>
    </w:p>
    <w:p w14:paraId="42C39DF3"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Documenting each child’s development can be time-consuming and repetitive. Mana handles the more laborious aspects—synthesising guidance documents and optimising language—so our team can return to teaching with renewed energy and enthusiasm. Reducing this administrative load is a key way we guard against burnout and maintain consistency in our care. </w:t>
      </w:r>
      <w:r w:rsidRPr="0080258B">
        <w:rPr>
          <w:rStyle w:val="eop"/>
          <w:rFonts w:ascii="Aptos" w:eastAsia="Cambria" w:hAnsi="Aptos" w:cs="Segoe UI"/>
          <w:sz w:val="22"/>
          <w:szCs w:val="22"/>
        </w:rPr>
        <w:t> </w:t>
      </w:r>
    </w:p>
    <w:p w14:paraId="658F5625"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b/>
          <w:bCs/>
          <w:sz w:val="22"/>
          <w:szCs w:val="22"/>
        </w:rPr>
        <w:t>Multilingual and voice-to-text support</w:t>
      </w:r>
      <w:r w:rsidRPr="0080258B">
        <w:rPr>
          <w:rStyle w:val="eop"/>
          <w:rFonts w:ascii="Aptos" w:eastAsia="Cambria" w:hAnsi="Aptos" w:cs="Segoe UI"/>
          <w:sz w:val="22"/>
          <w:szCs w:val="22"/>
        </w:rPr>
        <w:t> </w:t>
      </w:r>
    </w:p>
    <w:p w14:paraId="46E8A9F3"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 Mana’s language features let educators dictate observations in their first language and have them transcribed and translated accurately. Equally, notes can be quickly rendered into families’ home languages, enhancing inclusion and making it easier for grandparents and other loved ones to follow your child’s learning journey.</w:t>
      </w:r>
      <w:r w:rsidRPr="0080258B">
        <w:rPr>
          <w:rStyle w:val="eop"/>
          <w:rFonts w:ascii="Aptos" w:eastAsia="Cambria" w:hAnsi="Aptos" w:cs="Segoe UI"/>
          <w:sz w:val="22"/>
          <w:szCs w:val="22"/>
        </w:rPr>
        <w:t> </w:t>
      </w:r>
    </w:p>
    <w:p w14:paraId="66CCA751"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 </w:t>
      </w:r>
      <w:r w:rsidRPr="0080258B">
        <w:rPr>
          <w:rStyle w:val="normaltextrun"/>
          <w:rFonts w:ascii="Aptos" w:eastAsiaTheme="majorEastAsia" w:hAnsi="Aptos" w:cs="Segoe UI"/>
          <w:b/>
          <w:bCs/>
          <w:sz w:val="22"/>
          <w:szCs w:val="22"/>
        </w:rPr>
        <w:t>Coaching </w:t>
      </w:r>
      <w:r w:rsidRPr="0080258B">
        <w:rPr>
          <w:rStyle w:val="eop"/>
          <w:rFonts w:ascii="Aptos" w:eastAsia="Cambria" w:hAnsi="Aptos" w:cs="Segoe UI"/>
          <w:sz w:val="22"/>
          <w:szCs w:val="22"/>
        </w:rPr>
        <w:t> </w:t>
      </w:r>
    </w:p>
    <w:p w14:paraId="543BB8AC"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Built into Mana is Coach Sue, who integrates principles from global early-learning frameworks and pedagogies to prompt critical reflection from educators. Sue doesn’t give answers—instead she asks questions and offers perspectives that help our educators refine their understanding and reach new insights. Ultimately, Mana is child-centred: by investing in our educators’ professional growth, we elevate our practice and improve outcomes for every child in our care. We’re proud to adopt Mana as one of the many tools that support our educators, children and families. </w:t>
      </w:r>
      <w:r w:rsidRPr="0080258B">
        <w:rPr>
          <w:rStyle w:val="eop"/>
          <w:rFonts w:ascii="Aptos" w:eastAsia="Cambria" w:hAnsi="Aptos" w:cs="Segoe UI"/>
          <w:sz w:val="22"/>
          <w:szCs w:val="22"/>
        </w:rPr>
        <w:t> </w:t>
      </w:r>
    </w:p>
    <w:p w14:paraId="12288E0E"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b/>
          <w:bCs/>
          <w:sz w:val="22"/>
          <w:szCs w:val="22"/>
        </w:rPr>
        <w:t>A note about privacy</w:t>
      </w:r>
      <w:r w:rsidRPr="0080258B">
        <w:rPr>
          <w:rStyle w:val="normaltextrun"/>
          <w:rFonts w:ascii="Aptos" w:eastAsiaTheme="majorEastAsia" w:hAnsi="Aptos" w:cs="Segoe UI"/>
          <w:sz w:val="22"/>
          <w:szCs w:val="22"/>
        </w:rPr>
        <w:t> </w:t>
      </w:r>
      <w:r w:rsidRPr="0080258B">
        <w:rPr>
          <w:rStyle w:val="eop"/>
          <w:rFonts w:ascii="Aptos" w:eastAsia="Cambria" w:hAnsi="Aptos" w:cs="Segoe UI"/>
          <w:sz w:val="22"/>
          <w:szCs w:val="22"/>
        </w:rPr>
        <w:t> </w:t>
      </w:r>
    </w:p>
    <w:p w14:paraId="38DE7452"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We’ve been impressed by Mana’s committed to security and</w:t>
      </w:r>
      <w:r w:rsidRPr="0080258B">
        <w:rPr>
          <w:rStyle w:val="eop"/>
          <w:rFonts w:ascii="Aptos" w:eastAsia="Cambria" w:hAnsi="Aptos" w:cs="Segoe UI"/>
          <w:sz w:val="22"/>
          <w:szCs w:val="22"/>
        </w:rPr>
        <w:t> </w:t>
      </w:r>
    </w:p>
    <w:p w14:paraId="49214155"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 ● Mana is the only software to have a SOC-2 Type II, one of the highest information security certifications.</w:t>
      </w:r>
      <w:r w:rsidRPr="0080258B">
        <w:rPr>
          <w:rStyle w:val="eop"/>
          <w:rFonts w:ascii="Aptos" w:eastAsia="Cambria" w:hAnsi="Aptos" w:cs="Segoe UI"/>
          <w:sz w:val="22"/>
          <w:szCs w:val="22"/>
        </w:rPr>
        <w:t> </w:t>
      </w:r>
    </w:p>
    <w:p w14:paraId="1BD44807"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 ● All data is stored securely and is accessible only by our teaching team. Not even Mana can access our data.</w:t>
      </w:r>
      <w:r w:rsidRPr="0080258B">
        <w:rPr>
          <w:rStyle w:val="eop"/>
          <w:rFonts w:ascii="Aptos" w:eastAsia="Cambria" w:hAnsi="Aptos" w:cs="Segoe UI"/>
          <w:sz w:val="22"/>
          <w:szCs w:val="22"/>
        </w:rPr>
        <w:t> </w:t>
      </w:r>
    </w:p>
    <w:p w14:paraId="39DBE878"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 ● No models are trained based on any information provided to Mana. If we delete information, this is deleted permanently.</w:t>
      </w:r>
      <w:r w:rsidRPr="0080258B">
        <w:rPr>
          <w:rStyle w:val="eop"/>
          <w:rFonts w:ascii="Aptos" w:eastAsia="Cambria" w:hAnsi="Aptos" w:cs="Segoe UI"/>
          <w:sz w:val="22"/>
          <w:szCs w:val="22"/>
        </w:rPr>
        <w:t> </w:t>
      </w:r>
    </w:p>
    <w:p w14:paraId="447218B6" w14:textId="77777777" w:rsidR="0080258B" w:rsidRPr="0080258B" w:rsidRDefault="0080258B" w:rsidP="0080258B">
      <w:pPr>
        <w:pStyle w:val="paragraph"/>
        <w:spacing w:before="0" w:beforeAutospacing="0" w:after="0" w:afterAutospacing="0"/>
        <w:textAlignment w:val="baseline"/>
        <w:rPr>
          <w:rFonts w:ascii="Segoe UI" w:hAnsi="Segoe UI" w:cs="Segoe UI"/>
          <w:sz w:val="22"/>
          <w:szCs w:val="22"/>
        </w:rPr>
      </w:pPr>
      <w:r w:rsidRPr="0080258B">
        <w:rPr>
          <w:rStyle w:val="normaltextrun"/>
          <w:rFonts w:ascii="Aptos" w:eastAsiaTheme="majorEastAsia" w:hAnsi="Aptos" w:cs="Segoe UI"/>
          <w:sz w:val="22"/>
          <w:szCs w:val="22"/>
        </w:rPr>
        <w:t xml:space="preserve"> If you have any questions about how we’re using Mana, please speak with our Early Years Coordinator, Nikki Hollis </w:t>
      </w:r>
      <w:hyperlink r:id="rId15" w:tgtFrame="_blank" w:history="1">
        <w:r w:rsidRPr="0080258B">
          <w:rPr>
            <w:rStyle w:val="normaltextrun"/>
            <w:rFonts w:ascii="Aptos" w:eastAsiaTheme="majorEastAsia" w:hAnsi="Aptos" w:cs="Segoe UI"/>
            <w:color w:val="467886"/>
            <w:sz w:val="22"/>
            <w:szCs w:val="22"/>
            <w:u w:val="single"/>
          </w:rPr>
          <w:t>nicolehollis@westwimmera.vic.gov.au</w:t>
        </w:r>
      </w:hyperlink>
      <w:r w:rsidRPr="0080258B">
        <w:rPr>
          <w:rStyle w:val="normaltextrun"/>
          <w:rFonts w:ascii="Aptos" w:eastAsiaTheme="majorEastAsia" w:hAnsi="Aptos" w:cs="Segoe UI"/>
          <w:sz w:val="22"/>
          <w:szCs w:val="22"/>
        </w:rPr>
        <w:t xml:space="preserve"> 0417687787</w:t>
      </w:r>
      <w:r w:rsidRPr="0080258B">
        <w:rPr>
          <w:rStyle w:val="eop"/>
          <w:rFonts w:ascii="Aptos" w:eastAsia="Cambria" w:hAnsi="Aptos" w:cs="Segoe UI"/>
          <w:sz w:val="22"/>
          <w:szCs w:val="22"/>
        </w:rPr>
        <w:t> </w:t>
      </w:r>
    </w:p>
    <w:p w14:paraId="5FEF2271" w14:textId="77777777" w:rsidR="0080258B" w:rsidRPr="00081339" w:rsidRDefault="0080258B" w:rsidP="00580BDF">
      <w:pPr>
        <w:spacing w:after="0" w:line="240" w:lineRule="auto"/>
        <w:jc w:val="both"/>
        <w:rPr>
          <w:rFonts w:ascii="Verdana" w:eastAsia="ヒラギノ角ゴ Pro W3" w:hAnsi="Verdana" w:cs="Times New Roman"/>
          <w:color w:val="000000"/>
          <w:sz w:val="20"/>
          <w:szCs w:val="20"/>
          <w:lang w:val="en-GB"/>
        </w:rPr>
      </w:pPr>
    </w:p>
    <w:sectPr w:rsidR="0080258B" w:rsidRPr="00081339" w:rsidSect="008B5DEA">
      <w:headerReference w:type="default" r:id="rId16"/>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A0D7" w14:textId="77777777" w:rsidR="004071A5" w:rsidRDefault="004071A5" w:rsidP="00F54C64">
      <w:pPr>
        <w:spacing w:after="0" w:line="240" w:lineRule="auto"/>
      </w:pPr>
      <w:r>
        <w:separator/>
      </w:r>
    </w:p>
  </w:endnote>
  <w:endnote w:type="continuationSeparator" w:id="0">
    <w:p w14:paraId="51A307F2" w14:textId="77777777" w:rsidR="004071A5" w:rsidRDefault="004071A5"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F82A3C" w:rsidRDefault="00F82A3C" w:rsidP="00916DB2">
        <w:pPr>
          <w:pStyle w:val="Footer"/>
          <w:pBdr>
            <w:top w:val="single" w:sz="4" w:space="0" w:color="D9D9D9" w:themeColor="background1" w:themeShade="D9"/>
          </w:pBdr>
          <w:jc w:val="right"/>
        </w:pPr>
      </w:p>
      <w:p w14:paraId="500340C2" w14:textId="77777777" w:rsidR="00E54FB3" w:rsidRPr="008B5DEA" w:rsidRDefault="00E54FB3" w:rsidP="00E54FB3">
        <w:pPr>
          <w:pStyle w:val="Footer"/>
          <w:pBdr>
            <w:top w:val="single" w:sz="4" w:space="0" w:color="D9D9D9" w:themeColor="background1" w:themeShade="D9"/>
          </w:pBdr>
        </w:pPr>
        <w:r>
          <w:t xml:space="preserve">Review date: </w:t>
        </w:r>
        <w:r>
          <w:rPr>
            <w:rFonts w:eastAsia="Arial"/>
          </w:rPr>
          <w:t xml:space="preserve">16/01/29   </w:t>
        </w:r>
        <w:r>
          <w:rPr>
            <w:rFonts w:eastAsia="Arial"/>
          </w:rPr>
          <w:tab/>
          <w:t xml:space="preserve">                                             Uncontrolled copy when printed</w:t>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15BBC1B2" w14:textId="29AC3F40" w:rsidR="00F82A3C" w:rsidRPr="008B5DEA" w:rsidRDefault="00000000" w:rsidP="00E54FB3">
        <w:pPr>
          <w:pStyle w:val="Footer"/>
          <w:pBdr>
            <w:top w:val="single" w:sz="4" w:space="0" w:color="D9D9D9" w:themeColor="background1" w:themeShade="D9"/>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82DA" w14:textId="77777777" w:rsidR="004071A5" w:rsidRDefault="004071A5" w:rsidP="00F54C64">
      <w:pPr>
        <w:spacing w:after="0" w:line="240" w:lineRule="auto"/>
      </w:pPr>
      <w:r>
        <w:separator/>
      </w:r>
    </w:p>
  </w:footnote>
  <w:footnote w:type="continuationSeparator" w:id="0">
    <w:p w14:paraId="6C972114" w14:textId="77777777" w:rsidR="004071A5" w:rsidRDefault="004071A5"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8AE6" w14:textId="60F0E456" w:rsidR="004C1E1C" w:rsidRDefault="00F82A3C" w:rsidP="008B5DEA">
    <w:pPr>
      <w:pStyle w:val="Header"/>
      <w:jc w:val="right"/>
      <w:rPr>
        <w:b/>
        <w:noProof/>
        <w:sz w:val="28"/>
        <w:szCs w:val="28"/>
      </w:rPr>
    </w:pPr>
    <w:r w:rsidRPr="00081339">
      <w:rPr>
        <w:noProof/>
        <w:color w:val="808080" w:themeColor="background1" w:themeShade="80"/>
        <w:sz w:val="28"/>
        <w:szCs w:val="28"/>
        <w:lang w:val="en-US" w:eastAsia="en-US"/>
      </w:rPr>
      <w:drawing>
        <wp:anchor distT="0" distB="0" distL="114300" distR="114300" simplePos="0" relativeHeight="251716096"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C0459E">
      <w:rPr>
        <w:b/>
        <w:noProof/>
        <w:sz w:val="28"/>
        <w:szCs w:val="28"/>
      </w:rPr>
      <w:t>Use of Artificial Intelligence</w:t>
    </w:r>
  </w:p>
  <w:p w14:paraId="2980A0C5" w14:textId="48AE56B7" w:rsidR="00F82A3C" w:rsidRPr="00081339" w:rsidRDefault="00B9721D" w:rsidP="008B5DEA">
    <w:pPr>
      <w:pStyle w:val="Header"/>
      <w:jc w:val="right"/>
      <w:rPr>
        <w:noProof/>
      </w:rPr>
    </w:pPr>
    <w:r>
      <w:rPr>
        <w:noProof/>
      </w:rPr>
      <w:t>KINDERGARTENS</w:t>
    </w:r>
    <w:r w:rsidR="00E93001">
      <w:rPr>
        <w:noProof/>
      </w:rPr>
      <w:t xml:space="preserve"> AND EARLY CHILDHOOD SERVICES</w:t>
    </w:r>
  </w:p>
  <w:p w14:paraId="46A4712B" w14:textId="77777777" w:rsidR="00F82A3C" w:rsidRPr="00081339" w:rsidRDefault="00F82A3C" w:rsidP="008B5DEA">
    <w:pPr>
      <w:pStyle w:val="Header"/>
      <w:jc w:val="right"/>
      <w:rPr>
        <w:noProof/>
      </w:rPr>
    </w:pPr>
    <w:r w:rsidRPr="00081339">
      <w:rPr>
        <w:noProof/>
        <w:lang w:val="en-US" w:eastAsia="en-US"/>
      </w:rPr>
      <w:drawing>
        <wp:anchor distT="0" distB="0" distL="114300" distR="114300" simplePos="0" relativeHeight="251656704"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F82A3C" w:rsidRPr="00081339" w:rsidRDefault="00F82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64CD6788"/>
    <w:multiLevelType w:val="hybridMultilevel"/>
    <w:tmpl w:val="3428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7C605345"/>
    <w:multiLevelType w:val="hybridMultilevel"/>
    <w:tmpl w:val="642A0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60636852">
    <w:abstractNumId w:val="0"/>
  </w:num>
  <w:num w:numId="2" w16cid:durableId="577641688">
    <w:abstractNumId w:val="12"/>
  </w:num>
  <w:num w:numId="3" w16cid:durableId="15572074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84065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404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48395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2766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7590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970406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41633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2911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3046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81558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07652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86250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2405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4907">
    <w:abstractNumId w:val="4"/>
  </w:num>
  <w:num w:numId="18" w16cid:durableId="1964533498">
    <w:abstractNumId w:val="11"/>
  </w:num>
  <w:num w:numId="19" w16cid:durableId="1766966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81339"/>
    <w:rsid w:val="000A67A2"/>
    <w:rsid w:val="000B40CA"/>
    <w:rsid w:val="00101709"/>
    <w:rsid w:val="0011253D"/>
    <w:rsid w:val="001254C4"/>
    <w:rsid w:val="00184F32"/>
    <w:rsid w:val="001A29B7"/>
    <w:rsid w:val="001B4149"/>
    <w:rsid w:val="002868EF"/>
    <w:rsid w:val="00335550"/>
    <w:rsid w:val="00345DC6"/>
    <w:rsid w:val="00397F91"/>
    <w:rsid w:val="004071A5"/>
    <w:rsid w:val="004C1E1C"/>
    <w:rsid w:val="004F4A38"/>
    <w:rsid w:val="00580BDF"/>
    <w:rsid w:val="00594E01"/>
    <w:rsid w:val="005C524C"/>
    <w:rsid w:val="0066396E"/>
    <w:rsid w:val="00674E1A"/>
    <w:rsid w:val="006A0351"/>
    <w:rsid w:val="006E26AD"/>
    <w:rsid w:val="00716952"/>
    <w:rsid w:val="007A607E"/>
    <w:rsid w:val="007A6791"/>
    <w:rsid w:val="00800194"/>
    <w:rsid w:val="0080258B"/>
    <w:rsid w:val="008B5DEA"/>
    <w:rsid w:val="008B721F"/>
    <w:rsid w:val="008E4746"/>
    <w:rsid w:val="00910908"/>
    <w:rsid w:val="00916DB2"/>
    <w:rsid w:val="009716B9"/>
    <w:rsid w:val="009D5C51"/>
    <w:rsid w:val="00A247F1"/>
    <w:rsid w:val="00A632AA"/>
    <w:rsid w:val="00A70335"/>
    <w:rsid w:val="00A7388A"/>
    <w:rsid w:val="00B9721D"/>
    <w:rsid w:val="00C0459E"/>
    <w:rsid w:val="00C76610"/>
    <w:rsid w:val="00CA41FA"/>
    <w:rsid w:val="00CA74EF"/>
    <w:rsid w:val="00CC4856"/>
    <w:rsid w:val="00CF1D3F"/>
    <w:rsid w:val="00D17393"/>
    <w:rsid w:val="00D5173F"/>
    <w:rsid w:val="00D75A64"/>
    <w:rsid w:val="00D81540"/>
    <w:rsid w:val="00E00BD5"/>
    <w:rsid w:val="00E54FB3"/>
    <w:rsid w:val="00E722D4"/>
    <w:rsid w:val="00E93001"/>
    <w:rsid w:val="00E96FA8"/>
    <w:rsid w:val="00EA6721"/>
    <w:rsid w:val="00EC56F1"/>
    <w:rsid w:val="00F261D6"/>
    <w:rsid w:val="00F3782F"/>
    <w:rsid w:val="00F5199B"/>
    <w:rsid w:val="00F54C64"/>
    <w:rsid w:val="00F57F38"/>
    <w:rsid w:val="00F82A3C"/>
    <w:rsid w:val="00F86D50"/>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E27C65FA-641C-4E86-B1D6-F8B4FBC0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25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0258B"/>
  </w:style>
  <w:style w:type="character" w:customStyle="1" w:styleId="eop">
    <w:name w:val="eop"/>
    <w:basedOn w:val="DefaultParagraphFont"/>
    <w:rsid w:val="0080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icolehollis@westwimmera.vic.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1059 1375 0 0,'-7'3'124'0'0,"3"-1"248"0"0,0-1-1 0 0,0 0 0 0 0,0 1 0 0 0,0-1 0 0 0,-5 1 1 0 0,7-2 674 0 0,0 1 1 0 0,0-1 0 0 0,-1 0 0 0 0,1 1 0 0 0,0-1 0 0 0,0 0 0 0 0,-1 0 0 0 0,1-1 0 0 0,0 1 0 0 0,0 0 0 0 0,-1-1-1 0 0,1 1 1 0 0,-3-1 0 0 0,5 0-913 0 0,-1 1 0 0 0,0 0 0 0 0,0-1 0 0 0,0 1 0 0 0,0-1 0 0 0,1 0 0 0 0,-1 1 0 0 0,0 0 0 0 0,1-1 0 0 0,-1 0 0 0 0,0 1 0 0 0,1-1 0 0 0,-1 0 0 0 0,1 1 0 0 0,-1-1 0 0 0,1 0 0 0 0,0 0 0 0 0,-1 1 0 0 0,1-1 0 0 0,0 0 0 0 0,0 1 0 0 0,0-1 0 0 0,0 0 0 0 0,0 1 0 0 0,0-2 0 0 0,4-19 640 0 0,-3 19-579 0 0,6-16 278 0 0,1 0-1 0 0,13-18 0 0 0,-2 2-171 0 0,126-270 192 0 0,-69 140-341 0 0,-50 109-178 0 0,3 2 0 0 0,45-62-1 0 0,-73 115 26 0 0,2-4-31 0 0,0-1 1 0 0,1 1 0 0 0,0 0-1 0 0,6-5 1 0 0,-2 6-112 0 0,-5 7 0 0 0,-4 11-38 0 0,1-15 181 0 0,-46 181-473 0 0,4-14 423 0 0,37-144 25 0 0,-14 83 1 0 0,16-77 84 0 0,3 48 0 0 0,0-75-58 0 0,1 5 16 0 0,0 0 0 0 0,0-1 0 0 0,1 0 1 0 0,3 9-1 0 0,-4-14-15 0 0,-1 0 1 0 0,0 0 0 0 0,1 0-1 0 0,-1 0 1 0 0,1 0 0 0 0,0 0-1 0 0,-1-1 1 0 0,1 2 0 0 0,0-2-1 0 0,0 1 1 0 0,-1 0 0 0 0,1-1-1 0 0,0 1 1 0 0,0 0 0 0 0,0-1 0 0 0,0 1-1 0 0,1-1 1 0 0,-1 1 0 0 0,0 0-1 0 0,0-1 1 0 0,0 0 0 0 0,1 1-1 0 0,-1-1 1 0 0,0 1 0 0 0,1-1-1 0 0,-1 0 1 0 0,0 0 0 0 0,1 0-1 0 0,-1 0 1 0 0,0 0 0 0 0,1 0-1 0 0,-1 0 1 0 0,1 0 0 0 0,-1 0-1 0 0,0 0 1 0 0,1 0 0 0 0,-1 0-1 0 0,3-1 1 0 0,3-2 13 0 0,1 1 1 0 0,-1-1-1 0 0,1 0 1 0 0,-1 0-1 0 0,0 0 0 0 0,-1-2 1 0 0,1 2-1 0 0,-1-1 0 0 0,6-5 1 0 0,47-45 73 0 0,-53 49-87 0 0,27-30 23 0 0,-2-1-1 0 0,42-69 1 0 0,29-83 32 0 0,-92 167-66 0 0,59-129-307 0 0,-58 119 199 0 0,-1 0 1 0 0,7-60-1 0 0,-17 85 66 0 0,0-1 0 0 0,0 0 1 0 0,-1 0-1 0 0,0 0 0 0 0,-3-8 1 0 0,3 13 39 0 0,1 0 1 0 0,-1 1-1 0 0,0-1 1 0 0,0 1 0 0 0,0-1-1 0 0,0 0 1 0 0,0 1 0 0 0,0 0-1 0 0,0-1 1 0 0,-1 1-1 0 0,1 0 1 0 0,-1 0 0 0 0,1-1-1 0 0,-1 1 1 0 0,0 0 0 0 0,0 1-1 0 0,0-2 1 0 0,0 2-1 0 0,0-1 1 0 0,0 0 0 0 0,0 0-1 0 0,0 1 1 0 0,0-1 0 0 0,-1 0-1 0 0,1 1 1 0 0,0 0-1 0 0,-3-1 1 0 0,-1 1 8 0 0,0 0 0 0 0,0 0 0 0 0,0 1 0 0 0,0-1 0 0 0,1 1 0 0 0,-1 0 0 0 0,0-1 0 0 0,-8 5 0 0 0,-6 0 0 0 0,-19 10 0 0 0,23-10 0 0 0,-73 31-159 0 0,-120 63 0 0 0,-72 56 325 0 0,238-129-27 0 0,16-12 14 0 0,-43 28 339 0 0,58-35-339 0 0,2 1 0 0 0,-1 0 0 0 0,-14 16 0 0 0,23-23-116 0 0,0 1 0 0 0,1 1 0 0 0,-1-1 0 0 0,1 0-1 0 0,-1 0 1 0 0,1 0 0 0 0,0 1 0 0 0,0-1 0 0 0,1 1 0 0 0,-1-1 0 0 0,0 5 0 0 0,2-7-26 0 0,-1 2 0 0 0,0-1 0 0 0,0 1 0 0 0,1-1 1 0 0,-1 0-1 0 0,1 1 0 0 0,0-2 0 0 0,0 2 0 0 0,-1-1 1 0 0,1 0-1 0 0,0 0 0 0 0,0 1 0 0 0,0-2 0 0 0,1 2 1 0 0,-1-1-1 0 0,0-1 0 0 0,1 2 0 0 0,-1-2 0 0 0,0 1 1 0 0,1 0-1 0 0,0-1 0 0 0,2 2 0 0 0,4 1-11 0 0,0-1 0 0 0,1 0-1 0 0,-1 0 1 0 0,1 0 0 0 0,-1-1 0 0 0,1 1 0 0 0,12-1-1 0 0,65 0-46 0 0,-82-1 43 0 0,347-25-61 0 0,-122 5-241 0 0,-216 19 264 0 0,18-1-73 0 0,-29 2 109 0 0,0 0 0 0 0,0 0 0 0 0,0 0-1 0 0,0 1 1 0 0,0-1 0 0 0,-1 0-1 0 0,1 0 1 0 0,0 0 0 0 0,0 1-1 0 0,0 0 1 0 0,-1-1 0 0 0,3 1-1 0 0,-4 0 6 0 0,0-1-1 0 0,1 0 1 0 0,-1 0-1 0 0,0 0 0 0 0,0 0 1 0 0,0 0-1 0 0,0 0 0 0 0,1 0 1 0 0,-1 1-1 0 0,0-1 0 0 0,0 0 1 0 0,0 0-1 0 0,0 1 0 0 0,0-1 1 0 0,0 0-1 0 0,0 0 0 0 0,0 0 1 0 0,1 0-1 0 0,-1 1 1 0 0,0-1-1 0 0,0 0 0 0 0,0 0 1 0 0,-1 1-1 0 0,1-1 0 0 0,0 0 1 0 0,0 1-1 0 0,0-1 0 0 0,0 0 1 0 0,0 0-1 0 0,0 0 0 0 0,0 0 1 0 0,0 0-1 0 0,-1 1 0 0 0,1-1 1 0 0,0 0-1 0 0,0 0 1 0 0,0 0-1 0 0,0 1 0 0 0,-1-1 1 0 0,1 0-1 0 0,-12 7-17 0 0,-19 6 183 0 0,-2 1 0 0 0,-53 13 1 0 0,43-13-20 0 0,-220 76 693 0 0,121-41-389 0 0,127-43-382 0 0,-51 16 717 0 0,-99 44 0 0 0,165-66-780 0 0,-8 4 113 0 0,0 1 1 0 0,0-1-1 0 0,-12 10 0 0 0,19-14-90 0 0,0 2-1 0 0,-1-2 1 0 0,1 2 0 0 0,0-1-1 0 0,0 1 1 0 0,0-1-1 0 0,1 0 1 0 0,-1 1-1 0 0,0-2 1 0 0,0 5-1 0 0,1-5-11 0 0,0 1 0 0 0,0 0 0 0 0,0 0 0 0 0,0 0-1 0 0,0-1 1 0 0,0 1 0 0 0,0 0 0 0 0,1 0 0 0 0,-1-1 0 0 0,0 1-1 0 0,1 0 1 0 0,-1-1 0 0 0,1 1 0 0 0,0 0 0 0 0,-1-1 0 0 0,1 1 0 0 0,-1 0-1 0 0,1-1 1 0 0,0 0 0 0 0,0 1 0 0 0,1 1 0 0 0,2 0-26 0 0,0 0 0 0 0,0-1-1 0 0,0 1 1 0 0,0 0 0 0 0,1-1 0 0 0,-1 0 0 0 0,1 1 0 0 0,0-1 0 0 0,-1 0 0 0 0,1 0 0 0 0,6 0 0 0 0,9 0-82 0 0,33 0 0 0 0,17-3-832 0 0,79-11-1 0 0,-17-2-967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WWSCRecord-1760485323-22575</_dlc_DocId>
    <_dlc_DocIdUrl xmlns="9024e060-f7c6-40a3-8834-2fbdd7aeea2a">
      <Url>https://westwimmera.sharepoint.com/sites/SRV-EarlyYears/_layouts/15/DocIdRedir.aspx?ID=WWSCRecord-1760485323-22575</Url>
      <Description>WWSCRecord-1760485323-22575</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8c97bda60c632d555c83daf7e55a3528">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fc52db12a6fc8aeb61af8662d3f35892"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C5267-E933-4295-BAFD-5FF574664F0E}">
  <ds:schemaRefs>
    <ds:schemaRef ds:uri="http://schemas.microsoft.com/sharepoint/events"/>
  </ds:schemaRefs>
</ds:datastoreItem>
</file>

<file path=customXml/itemProps2.xml><?xml version="1.0" encoding="utf-8"?>
<ds:datastoreItem xmlns:ds="http://schemas.openxmlformats.org/officeDocument/2006/customXml" ds:itemID="{3A344B9C-CC31-AE4C-B27E-D18316D39544}">
  <ds:schemaRefs>
    <ds:schemaRef ds:uri="http://schemas.openxmlformats.org/officeDocument/2006/bibliography"/>
  </ds:schemaRefs>
</ds:datastoreItem>
</file>

<file path=customXml/itemProps3.xml><?xml version="1.0" encoding="utf-8"?>
<ds:datastoreItem xmlns:ds="http://schemas.openxmlformats.org/officeDocument/2006/customXml" ds:itemID="{9FA42B46-C702-4AA4-86E6-6A203329AA81}">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26B0473B-D114-4EB4-9EC9-FD848AB99A40}">
  <ds:schemaRefs>
    <ds:schemaRef ds:uri="http://schemas.microsoft.com/sharepoint/v3/contenttype/forms"/>
  </ds:schemaRefs>
</ds:datastoreItem>
</file>

<file path=customXml/itemProps5.xml><?xml version="1.0" encoding="utf-8"?>
<ds:datastoreItem xmlns:ds="http://schemas.openxmlformats.org/officeDocument/2006/customXml" ds:itemID="{832D43A6-CA5F-405A-9329-C1127554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6057</Characters>
  <Application>Microsoft Office Word</Application>
  <DocSecurity>0</DocSecurity>
  <Lines>155</Lines>
  <Paragraphs>56</Paragraphs>
  <ScaleCrop>false</ScaleCrop>
  <HeadingPairs>
    <vt:vector size="2" baseType="variant">
      <vt:variant>
        <vt:lpstr>Title</vt:lpstr>
      </vt:variant>
      <vt:variant>
        <vt:i4>1</vt:i4>
      </vt:variant>
    </vt:vector>
  </HeadingPairs>
  <TitlesOfParts>
    <vt:vector size="1" baseType="lpstr">
      <vt:lpstr/>
    </vt:vector>
  </TitlesOfParts>
  <Manager/>
  <Company>the West Wimmera Shire Council Kindergartens</Company>
  <LinksUpToDate>false</LinksUpToDate>
  <CharactersWithSpaces>7069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5</cp:revision>
  <cp:lastPrinted>2016-09-27T04:04:00Z</cp:lastPrinted>
  <dcterms:created xsi:type="dcterms:W3CDTF">2025-11-13T00:46:00Z</dcterms:created>
  <dcterms:modified xsi:type="dcterms:W3CDTF">2025-12-05T04:47:00Z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5860f329-6d58-4d39-8323-221fa6d23590</vt:lpwstr>
  </property>
  <property fmtid="{D5CDD505-2E9C-101B-9397-08002B2CF9AE}" pid="4" name="MediaServiceImageTags">
    <vt:lpwstr/>
  </property>
  <property fmtid="{D5CDD505-2E9C-101B-9397-08002B2CF9AE}" pid="5" name="RevIMBCS">
    <vt:lpwstr>14;#Operations|d802d793-05b1-4617-884d-55fc00d1ac7a</vt:lpwstr>
  </property>
</Properties>
</file>